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F1FF" w14:textId="49C9B53E" w:rsidR="00215D6F" w:rsidRDefault="00BD698C">
      <w:r w:rsidRPr="00BD698C">
        <w:rPr>
          <w:noProof/>
        </w:rPr>
        <w:drawing>
          <wp:inline distT="0" distB="0" distL="0" distR="0" wp14:anchorId="64E6C7C9" wp14:editId="2331D51E">
            <wp:extent cx="1933575" cy="1181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14:paraId="5A3561D1" w14:textId="6187364F" w:rsidR="005C402E" w:rsidRPr="00A51EB5" w:rsidRDefault="00BD698C">
      <w:pPr>
        <w:rPr>
          <w:b/>
          <w:bCs/>
          <w:sz w:val="36"/>
          <w:szCs w:val="36"/>
        </w:rPr>
      </w:pPr>
      <w:r w:rsidRPr="00A51EB5">
        <w:rPr>
          <w:b/>
          <w:bCs/>
          <w:sz w:val="36"/>
          <w:szCs w:val="36"/>
        </w:rPr>
        <w:t>Rencontre avec notre président Eddy Khaldi</w:t>
      </w:r>
    </w:p>
    <w:p w14:paraId="275CB380" w14:textId="2A5F0D2B" w:rsidR="005C402E" w:rsidRDefault="005C402E"/>
    <w:p w14:paraId="04B8F269" w14:textId="4D016207" w:rsidR="005C402E" w:rsidRPr="00F726DD" w:rsidRDefault="005C402E" w:rsidP="00A51EB5">
      <w:pPr>
        <w:pStyle w:val="Sansinterligne"/>
        <w:rPr>
          <w:sz w:val="28"/>
          <w:szCs w:val="28"/>
        </w:rPr>
      </w:pPr>
      <w:r w:rsidRPr="00F726DD">
        <w:rPr>
          <w:sz w:val="28"/>
          <w:szCs w:val="28"/>
        </w:rPr>
        <w:t>Nous étions une petite dizaine autour de René</w:t>
      </w:r>
      <w:r w:rsidR="00A51EB5" w:rsidRPr="00F726DD">
        <w:rPr>
          <w:sz w:val="28"/>
          <w:szCs w:val="28"/>
        </w:rPr>
        <w:t xml:space="preserve"> Marion : Liliane et </w:t>
      </w:r>
      <w:proofErr w:type="gramStart"/>
      <w:r w:rsidR="00A51EB5" w:rsidRPr="00F726DD">
        <w:rPr>
          <w:sz w:val="28"/>
          <w:szCs w:val="28"/>
        </w:rPr>
        <w:t xml:space="preserve">Georges </w:t>
      </w:r>
      <w:r w:rsidRPr="00F726DD">
        <w:rPr>
          <w:sz w:val="28"/>
          <w:szCs w:val="28"/>
        </w:rPr>
        <w:t xml:space="preserve"> Bourgier</w:t>
      </w:r>
      <w:proofErr w:type="gramEnd"/>
      <w:r w:rsidRPr="00F726DD">
        <w:rPr>
          <w:sz w:val="28"/>
          <w:szCs w:val="28"/>
        </w:rPr>
        <w:t xml:space="preserve">, Edith Grasset, Odile Arsac, Michel </w:t>
      </w:r>
      <w:proofErr w:type="spellStart"/>
      <w:r w:rsidRPr="00F726DD">
        <w:rPr>
          <w:sz w:val="28"/>
          <w:szCs w:val="28"/>
        </w:rPr>
        <w:t>Brouilloux</w:t>
      </w:r>
      <w:proofErr w:type="spellEnd"/>
      <w:r w:rsidRPr="00F726DD">
        <w:rPr>
          <w:sz w:val="28"/>
          <w:szCs w:val="28"/>
        </w:rPr>
        <w:t>, Gérard Rey, Pierre Just</w:t>
      </w:r>
      <w:r w:rsidR="00A51EB5" w:rsidRPr="00F726DD">
        <w:rPr>
          <w:sz w:val="28"/>
          <w:szCs w:val="28"/>
        </w:rPr>
        <w:t>, Jean Fonvieille</w:t>
      </w:r>
      <w:r w:rsidRPr="00F726DD">
        <w:rPr>
          <w:sz w:val="28"/>
          <w:szCs w:val="28"/>
        </w:rPr>
        <w:t>...</w:t>
      </w:r>
    </w:p>
    <w:p w14:paraId="491A86FA" w14:textId="08AE7C6B" w:rsidR="00A51EB5" w:rsidRPr="00F726DD" w:rsidRDefault="00A51EB5" w:rsidP="00A51EB5">
      <w:pPr>
        <w:pStyle w:val="Sansinterligne"/>
        <w:rPr>
          <w:sz w:val="28"/>
          <w:szCs w:val="28"/>
        </w:rPr>
      </w:pPr>
      <w:r w:rsidRPr="00F726DD">
        <w:rPr>
          <w:sz w:val="28"/>
          <w:szCs w:val="28"/>
        </w:rPr>
        <w:t>Une dizaine de membres du CA ou Présidents de délégation , retenus par d’autres tâches</w:t>
      </w:r>
      <w:r w:rsidR="00991ECA">
        <w:rPr>
          <w:sz w:val="28"/>
          <w:szCs w:val="28"/>
        </w:rPr>
        <w:t xml:space="preserve"> ou obligations</w:t>
      </w:r>
      <w:r w:rsidRPr="00F726DD">
        <w:rPr>
          <w:sz w:val="28"/>
          <w:szCs w:val="28"/>
        </w:rPr>
        <w:t xml:space="preserve"> s’étaient excusés.</w:t>
      </w:r>
    </w:p>
    <w:p w14:paraId="4BCB03B8" w14:textId="77777777" w:rsidR="00A51EB5" w:rsidRPr="00F726DD" w:rsidRDefault="00A51EB5" w:rsidP="005C402E">
      <w:pPr>
        <w:rPr>
          <w:sz w:val="28"/>
          <w:szCs w:val="28"/>
        </w:rPr>
      </w:pPr>
    </w:p>
    <w:p w14:paraId="7A34E18B" w14:textId="77777777" w:rsidR="005C402E" w:rsidRPr="00F726DD" w:rsidRDefault="005C402E" w:rsidP="005C402E">
      <w:pPr>
        <w:rPr>
          <w:b/>
          <w:bCs/>
          <w:sz w:val="28"/>
          <w:szCs w:val="28"/>
        </w:rPr>
      </w:pPr>
      <w:r w:rsidRPr="00F726DD">
        <w:rPr>
          <w:b/>
          <w:bCs/>
          <w:sz w:val="28"/>
          <w:szCs w:val="28"/>
        </w:rPr>
        <w:t>Tour à tour ont été abordés les points suivants :</w:t>
      </w:r>
    </w:p>
    <w:p w14:paraId="57F2F8B4" w14:textId="34930A14" w:rsidR="005C402E" w:rsidRPr="00F726DD" w:rsidRDefault="005C402E" w:rsidP="00A51EB5">
      <w:pPr>
        <w:pStyle w:val="Paragraphedeliste"/>
        <w:numPr>
          <w:ilvl w:val="0"/>
          <w:numId w:val="1"/>
        </w:numPr>
        <w:rPr>
          <w:sz w:val="28"/>
          <w:szCs w:val="28"/>
        </w:rPr>
      </w:pPr>
      <w:r w:rsidRPr="00F726DD">
        <w:rPr>
          <w:sz w:val="28"/>
          <w:szCs w:val="28"/>
        </w:rPr>
        <w:t>Les tendances de la Société caractérisée par le développement de l'individualisation et du travail à distance... confronté au nécessaire retour du sens du collectif...</w:t>
      </w:r>
    </w:p>
    <w:p w14:paraId="1F3BECF5" w14:textId="7808C74D" w:rsidR="005C402E" w:rsidRPr="00F726DD" w:rsidRDefault="005C402E" w:rsidP="00A51EB5">
      <w:pPr>
        <w:pStyle w:val="Paragraphedeliste"/>
        <w:numPr>
          <w:ilvl w:val="0"/>
          <w:numId w:val="1"/>
        </w:numPr>
        <w:rPr>
          <w:sz w:val="28"/>
          <w:szCs w:val="28"/>
        </w:rPr>
      </w:pPr>
      <w:r w:rsidRPr="00F726DD">
        <w:rPr>
          <w:sz w:val="28"/>
          <w:szCs w:val="28"/>
        </w:rPr>
        <w:t xml:space="preserve">Le </w:t>
      </w:r>
      <w:r w:rsidR="00BD698C" w:rsidRPr="00F726DD">
        <w:rPr>
          <w:sz w:val="28"/>
          <w:szCs w:val="28"/>
        </w:rPr>
        <w:t>non-respect</w:t>
      </w:r>
      <w:r w:rsidRPr="00F726DD">
        <w:rPr>
          <w:sz w:val="28"/>
          <w:szCs w:val="28"/>
        </w:rPr>
        <w:t xml:space="preserve"> des règles qui tend à se développer...</w:t>
      </w:r>
    </w:p>
    <w:p w14:paraId="58FE2521" w14:textId="6011066E" w:rsidR="005C402E" w:rsidRPr="00F726DD" w:rsidRDefault="005C402E" w:rsidP="00A51EB5">
      <w:pPr>
        <w:pStyle w:val="Paragraphedeliste"/>
        <w:numPr>
          <w:ilvl w:val="0"/>
          <w:numId w:val="1"/>
        </w:numPr>
        <w:rPr>
          <w:sz w:val="28"/>
          <w:szCs w:val="28"/>
        </w:rPr>
      </w:pPr>
      <w:r w:rsidRPr="00F726DD">
        <w:rPr>
          <w:sz w:val="28"/>
          <w:szCs w:val="28"/>
        </w:rPr>
        <w:t>Le besoin de former le citoyen avec la Charte de la Laïcité et le rôle attribué à l'Ecole.</w:t>
      </w:r>
    </w:p>
    <w:p w14:paraId="28E350AF" w14:textId="263E27F0" w:rsidR="005C402E" w:rsidRPr="00F726DD" w:rsidRDefault="005C402E" w:rsidP="008E3D6F">
      <w:pPr>
        <w:pStyle w:val="Paragraphedeliste"/>
        <w:numPr>
          <w:ilvl w:val="0"/>
          <w:numId w:val="1"/>
        </w:numPr>
        <w:rPr>
          <w:sz w:val="28"/>
          <w:szCs w:val="28"/>
        </w:rPr>
      </w:pPr>
      <w:r w:rsidRPr="00F726DD">
        <w:rPr>
          <w:sz w:val="28"/>
          <w:szCs w:val="28"/>
        </w:rPr>
        <w:t>La démarche "commerciale" du privé opposée à la démarche républicaine...</w:t>
      </w:r>
    </w:p>
    <w:p w14:paraId="339B206B" w14:textId="46374952" w:rsidR="005C402E" w:rsidRPr="00F726DD" w:rsidRDefault="005C402E" w:rsidP="008E3D6F">
      <w:pPr>
        <w:pStyle w:val="Paragraphedeliste"/>
        <w:numPr>
          <w:ilvl w:val="0"/>
          <w:numId w:val="1"/>
        </w:numPr>
        <w:rPr>
          <w:sz w:val="28"/>
          <w:szCs w:val="28"/>
        </w:rPr>
      </w:pPr>
      <w:r w:rsidRPr="00F726DD">
        <w:rPr>
          <w:sz w:val="28"/>
          <w:szCs w:val="28"/>
        </w:rPr>
        <w:t>Les enjeux de la Laïcité pour tendre vers un citoyen "libre" et l'absence de réponse avec les élections prochaines...</w:t>
      </w:r>
    </w:p>
    <w:p w14:paraId="6137705A" w14:textId="6F14CAFB" w:rsidR="005C402E" w:rsidRPr="00F726DD" w:rsidRDefault="005C402E" w:rsidP="008E3D6F">
      <w:pPr>
        <w:pStyle w:val="Paragraphedeliste"/>
        <w:numPr>
          <w:ilvl w:val="0"/>
          <w:numId w:val="1"/>
        </w:numPr>
        <w:rPr>
          <w:sz w:val="28"/>
          <w:szCs w:val="28"/>
        </w:rPr>
      </w:pPr>
      <w:r w:rsidRPr="00F726DD">
        <w:rPr>
          <w:sz w:val="28"/>
          <w:szCs w:val="28"/>
        </w:rPr>
        <w:t>Le problème rencontré avec les DDEN "dissidents" de l'Isère, du Rhône et de Marseille... mais qui est piloté par moins de 10 personnes qui vont maintenant être entendues par la Justice...</w:t>
      </w:r>
    </w:p>
    <w:p w14:paraId="26DE117A" w14:textId="25304D0E" w:rsidR="005C402E" w:rsidRPr="00F726DD" w:rsidRDefault="005C402E" w:rsidP="008E3D6F">
      <w:pPr>
        <w:pStyle w:val="Paragraphedeliste"/>
        <w:numPr>
          <w:ilvl w:val="0"/>
          <w:numId w:val="1"/>
        </w:numPr>
        <w:rPr>
          <w:sz w:val="28"/>
          <w:szCs w:val="28"/>
        </w:rPr>
      </w:pPr>
      <w:r w:rsidRPr="00F726DD">
        <w:rPr>
          <w:sz w:val="28"/>
          <w:szCs w:val="28"/>
        </w:rPr>
        <w:t xml:space="preserve">Les difficultés liées au renouvellement des DDEN, phénomène structurel et conjoncturel... avec </w:t>
      </w:r>
      <w:r w:rsidR="008E3D6F" w:rsidRPr="00F726DD">
        <w:rPr>
          <w:sz w:val="28"/>
          <w:szCs w:val="28"/>
        </w:rPr>
        <w:t>l’apparition de</w:t>
      </w:r>
      <w:r w:rsidRPr="00F726DD">
        <w:rPr>
          <w:sz w:val="28"/>
          <w:szCs w:val="28"/>
        </w:rPr>
        <w:t xml:space="preserve"> Parents "indépendants", l'absence de motivation des enseignants partant en retraite, malgré la reconnaissance du DDEN dans son rôle de médiateur face aux Parents devenus "consommateurs" et des Mairies soucieuses de leur "vitrine".</w:t>
      </w:r>
    </w:p>
    <w:p w14:paraId="30513490" w14:textId="1310A029" w:rsidR="005C402E" w:rsidRPr="00F726DD" w:rsidRDefault="005C402E" w:rsidP="008E3D6F">
      <w:pPr>
        <w:pStyle w:val="Paragraphedeliste"/>
        <w:numPr>
          <w:ilvl w:val="0"/>
          <w:numId w:val="1"/>
        </w:numPr>
        <w:rPr>
          <w:sz w:val="28"/>
          <w:szCs w:val="28"/>
        </w:rPr>
      </w:pPr>
      <w:r w:rsidRPr="00F726DD">
        <w:rPr>
          <w:sz w:val="28"/>
          <w:szCs w:val="28"/>
        </w:rPr>
        <w:t>Les relations difficiles avec le Ministère alors que sur le terrain les DASEN semblent plus "ouverts" en général (Perte de la subvention du Ministère de 10 000 €...)</w:t>
      </w:r>
    </w:p>
    <w:p w14:paraId="365A377A" w14:textId="40775536" w:rsidR="005C402E" w:rsidRPr="00F726DD" w:rsidRDefault="005C402E" w:rsidP="008E3D6F">
      <w:pPr>
        <w:pStyle w:val="Paragraphedeliste"/>
        <w:numPr>
          <w:ilvl w:val="0"/>
          <w:numId w:val="1"/>
        </w:numPr>
        <w:rPr>
          <w:sz w:val="28"/>
          <w:szCs w:val="28"/>
        </w:rPr>
      </w:pPr>
      <w:r w:rsidRPr="00F726DD">
        <w:rPr>
          <w:sz w:val="28"/>
          <w:szCs w:val="28"/>
        </w:rPr>
        <w:lastRenderedPageBreak/>
        <w:t xml:space="preserve">Une satisfaction avec la reconnaissance des DDEN dans </w:t>
      </w:r>
      <w:r w:rsidR="00BD698C" w:rsidRPr="00F726DD">
        <w:rPr>
          <w:sz w:val="28"/>
          <w:szCs w:val="28"/>
        </w:rPr>
        <w:t>certains</w:t>
      </w:r>
      <w:r w:rsidRPr="00F726DD">
        <w:rPr>
          <w:sz w:val="28"/>
          <w:szCs w:val="28"/>
        </w:rPr>
        <w:t xml:space="preserve"> départements du concordat.</w:t>
      </w:r>
    </w:p>
    <w:p w14:paraId="3E0F21E1" w14:textId="77777777" w:rsidR="005C402E" w:rsidRPr="00F726DD" w:rsidRDefault="005C402E" w:rsidP="005C402E">
      <w:pPr>
        <w:rPr>
          <w:sz w:val="28"/>
          <w:szCs w:val="28"/>
        </w:rPr>
      </w:pPr>
      <w:r w:rsidRPr="00F726DD">
        <w:rPr>
          <w:sz w:val="28"/>
          <w:szCs w:val="28"/>
        </w:rPr>
        <w:t xml:space="preserve">    En matière de recrutement de DDEN, E Khaldi préconise le contact direct et encourage le recrutement permanent, en ne se limitant pas seulement aux périodes de renouvellement quadriennal...</w:t>
      </w:r>
    </w:p>
    <w:p w14:paraId="6593976B" w14:textId="1FF99728" w:rsidR="005C402E" w:rsidRPr="00F726DD" w:rsidRDefault="005C402E" w:rsidP="005C402E">
      <w:pPr>
        <w:rPr>
          <w:sz w:val="28"/>
          <w:szCs w:val="28"/>
        </w:rPr>
      </w:pPr>
      <w:r w:rsidRPr="00F726DD">
        <w:rPr>
          <w:sz w:val="28"/>
          <w:szCs w:val="28"/>
        </w:rPr>
        <w:t xml:space="preserve">    La question des écoles hors contrat est </w:t>
      </w:r>
      <w:r w:rsidR="008E3D6F" w:rsidRPr="00F726DD">
        <w:rPr>
          <w:sz w:val="28"/>
          <w:szCs w:val="28"/>
        </w:rPr>
        <w:t>aussi abordée.</w:t>
      </w:r>
      <w:r w:rsidRPr="00F726DD">
        <w:rPr>
          <w:sz w:val="28"/>
          <w:szCs w:val="28"/>
        </w:rPr>
        <w:t xml:space="preserve"> La visite des DDEN y est encouragée... mais il convient d'en informer préalablement le DASEN.</w:t>
      </w:r>
    </w:p>
    <w:p w14:paraId="6A24C62D" w14:textId="220997EF" w:rsidR="005C402E" w:rsidRPr="00F726DD" w:rsidRDefault="005C402E" w:rsidP="005C402E">
      <w:pPr>
        <w:rPr>
          <w:sz w:val="28"/>
          <w:szCs w:val="28"/>
        </w:rPr>
      </w:pPr>
      <w:r w:rsidRPr="00F726DD">
        <w:rPr>
          <w:sz w:val="28"/>
          <w:szCs w:val="28"/>
        </w:rPr>
        <w:t xml:space="preserve">    Le point est fait sur les enquêtes et les concours organisés par les DDEN ainsi que sur les relations avec le CNAL.</w:t>
      </w:r>
    </w:p>
    <w:p w14:paraId="556B8B1A" w14:textId="06420FC8" w:rsidR="00F726DD" w:rsidRDefault="00BD698C" w:rsidP="00BD698C">
      <w:pPr>
        <w:rPr>
          <w:sz w:val="28"/>
          <w:szCs w:val="28"/>
        </w:rPr>
      </w:pPr>
      <w:r w:rsidRPr="00F726DD">
        <w:rPr>
          <w:b/>
          <w:bCs/>
          <w:sz w:val="28"/>
          <w:szCs w:val="28"/>
        </w:rPr>
        <w:t>On peut rappeler</w:t>
      </w:r>
      <w:r w:rsidRPr="00F726DD">
        <w:rPr>
          <w:sz w:val="28"/>
          <w:szCs w:val="28"/>
        </w:rPr>
        <w:t xml:space="preserve"> : -que la prochaine enquête</w:t>
      </w:r>
      <w:r w:rsidR="008E3D6F" w:rsidRPr="00F726DD">
        <w:rPr>
          <w:sz w:val="28"/>
          <w:szCs w:val="28"/>
        </w:rPr>
        <w:t xml:space="preserve"> initiée par le conseil fédéral</w:t>
      </w:r>
      <w:r w:rsidRPr="00F726DD">
        <w:rPr>
          <w:sz w:val="28"/>
          <w:szCs w:val="28"/>
        </w:rPr>
        <w:t xml:space="preserve"> portera sur les points d'eau et les sanitair</w:t>
      </w:r>
      <w:r w:rsidR="00F726DD">
        <w:rPr>
          <w:sz w:val="28"/>
          <w:szCs w:val="28"/>
        </w:rPr>
        <w:t>es à l’école</w:t>
      </w:r>
    </w:p>
    <w:p w14:paraId="1CDBA57E" w14:textId="133057CC" w:rsidR="00F726DD" w:rsidRDefault="00BD698C" w:rsidP="00F726DD">
      <w:pPr>
        <w:ind w:left="1416" w:firstLine="708"/>
        <w:rPr>
          <w:sz w:val="28"/>
          <w:szCs w:val="28"/>
        </w:rPr>
      </w:pPr>
      <w:r w:rsidRPr="00F726DD">
        <w:rPr>
          <w:sz w:val="28"/>
          <w:szCs w:val="28"/>
        </w:rPr>
        <w:t xml:space="preserve"> - que la fondation KEIROS aide les écoles hors co</w:t>
      </w:r>
      <w:r w:rsidR="00F726DD">
        <w:rPr>
          <w:sz w:val="28"/>
          <w:szCs w:val="28"/>
        </w:rPr>
        <w:t xml:space="preserve">ntrat à </w:t>
      </w:r>
      <w:r w:rsidR="00F726DD" w:rsidRPr="00F726DD">
        <w:rPr>
          <w:sz w:val="28"/>
          <w:szCs w:val="28"/>
        </w:rPr>
        <w:t>s'implanter</w:t>
      </w:r>
    </w:p>
    <w:p w14:paraId="1FD3922D" w14:textId="77777777" w:rsidR="005C402E" w:rsidRPr="00F726DD" w:rsidRDefault="005C402E" w:rsidP="005C402E">
      <w:pPr>
        <w:rPr>
          <w:sz w:val="28"/>
          <w:szCs w:val="28"/>
        </w:rPr>
      </w:pPr>
    </w:p>
    <w:p w14:paraId="129B9C6C" w14:textId="0B713FC8" w:rsidR="005C402E" w:rsidRPr="00F726DD" w:rsidRDefault="005C402E" w:rsidP="005C402E">
      <w:pPr>
        <w:rPr>
          <w:sz w:val="28"/>
          <w:szCs w:val="28"/>
        </w:rPr>
      </w:pPr>
      <w:r w:rsidRPr="00F726DD">
        <w:rPr>
          <w:sz w:val="28"/>
          <w:szCs w:val="28"/>
        </w:rPr>
        <w:t xml:space="preserve">La rencontre s'est ensuite poursuivie autour </w:t>
      </w:r>
      <w:r w:rsidR="00F726DD">
        <w:rPr>
          <w:sz w:val="28"/>
          <w:szCs w:val="28"/>
        </w:rPr>
        <w:t>d’un pot amical</w:t>
      </w:r>
      <w:r w:rsidRPr="00F726DD">
        <w:rPr>
          <w:sz w:val="28"/>
          <w:szCs w:val="28"/>
        </w:rPr>
        <w:t xml:space="preserve"> où chacun a pu évoquer les situations locales.</w:t>
      </w:r>
    </w:p>
    <w:p w14:paraId="76CC8710" w14:textId="77777777" w:rsidR="005C402E" w:rsidRPr="00F726DD" w:rsidRDefault="005C402E" w:rsidP="005C402E">
      <w:pPr>
        <w:rPr>
          <w:sz w:val="28"/>
          <w:szCs w:val="28"/>
        </w:rPr>
      </w:pPr>
    </w:p>
    <w:p w14:paraId="1F667AFC" w14:textId="5F4BE469" w:rsidR="005C402E" w:rsidRPr="00F726DD" w:rsidRDefault="005C402E" w:rsidP="005C402E">
      <w:pPr>
        <w:rPr>
          <w:sz w:val="28"/>
          <w:szCs w:val="28"/>
        </w:rPr>
      </w:pPr>
      <w:r w:rsidRPr="00F726DD">
        <w:rPr>
          <w:sz w:val="28"/>
          <w:szCs w:val="28"/>
        </w:rPr>
        <w:t xml:space="preserve">En somme une rencontre qui a permis à </w:t>
      </w:r>
      <w:r w:rsidR="00F726DD">
        <w:rPr>
          <w:sz w:val="28"/>
          <w:szCs w:val="28"/>
        </w:rPr>
        <w:t>tous</w:t>
      </w:r>
      <w:r w:rsidRPr="00F726DD">
        <w:rPr>
          <w:sz w:val="28"/>
          <w:szCs w:val="28"/>
        </w:rPr>
        <w:t xml:space="preserve"> d'appréhender le véritable rôle du DDEN et de retrouver avec plaisir Eddy Khaldi qui revenait pour la 3ème fois dans La Loire...</w:t>
      </w:r>
    </w:p>
    <w:p w14:paraId="3988C6ED" w14:textId="77777777" w:rsidR="005C402E" w:rsidRPr="00F726DD" w:rsidRDefault="005C402E" w:rsidP="005C402E">
      <w:pPr>
        <w:rPr>
          <w:sz w:val="28"/>
          <w:szCs w:val="28"/>
        </w:rPr>
      </w:pPr>
    </w:p>
    <w:p w14:paraId="086A3BA6" w14:textId="64DE0BE8" w:rsidR="005C402E" w:rsidRPr="00B52B66" w:rsidRDefault="008E3D6F" w:rsidP="005C402E">
      <w:pPr>
        <w:rPr>
          <w:b/>
          <w:bCs/>
          <w:sz w:val="28"/>
          <w:szCs w:val="28"/>
        </w:rPr>
      </w:pPr>
      <w:r w:rsidRPr="00B52B66">
        <w:rPr>
          <w:b/>
          <w:bCs/>
          <w:sz w:val="28"/>
          <w:szCs w:val="28"/>
        </w:rPr>
        <w:t xml:space="preserve">Compte rendu établi par </w:t>
      </w:r>
      <w:proofErr w:type="spellStart"/>
      <w:r w:rsidRPr="00B52B66">
        <w:rPr>
          <w:b/>
          <w:bCs/>
          <w:sz w:val="28"/>
          <w:szCs w:val="28"/>
        </w:rPr>
        <w:t>liliane</w:t>
      </w:r>
      <w:proofErr w:type="spellEnd"/>
      <w:r w:rsidRPr="00B52B66">
        <w:rPr>
          <w:b/>
          <w:bCs/>
          <w:sz w:val="28"/>
          <w:szCs w:val="28"/>
        </w:rPr>
        <w:t xml:space="preserve"> Bourgier et Jean </w:t>
      </w:r>
      <w:proofErr w:type="spellStart"/>
      <w:r w:rsidRPr="00B52B66">
        <w:rPr>
          <w:b/>
          <w:bCs/>
          <w:sz w:val="28"/>
          <w:szCs w:val="28"/>
        </w:rPr>
        <w:t>fontvieille</w:t>
      </w:r>
      <w:proofErr w:type="spellEnd"/>
      <w:r w:rsidRPr="00B52B66">
        <w:rPr>
          <w:b/>
          <w:bCs/>
          <w:sz w:val="28"/>
          <w:szCs w:val="28"/>
        </w:rPr>
        <w:t xml:space="preserve"> </w:t>
      </w:r>
      <w:r w:rsidR="00B52B66" w:rsidRPr="00B52B66">
        <w:rPr>
          <w:b/>
          <w:bCs/>
          <w:sz w:val="28"/>
          <w:szCs w:val="28"/>
        </w:rPr>
        <w:t>(que</w:t>
      </w:r>
      <w:r w:rsidRPr="00B52B66">
        <w:rPr>
          <w:b/>
          <w:bCs/>
          <w:sz w:val="28"/>
          <w:szCs w:val="28"/>
        </w:rPr>
        <w:t xml:space="preserve"> je </w:t>
      </w:r>
      <w:r w:rsidR="00B52B66" w:rsidRPr="00B52B66">
        <w:rPr>
          <w:b/>
          <w:bCs/>
          <w:sz w:val="28"/>
          <w:szCs w:val="28"/>
        </w:rPr>
        <w:t>remercie)</w:t>
      </w:r>
    </w:p>
    <w:p w14:paraId="5D54DB32" w14:textId="1B69F637" w:rsidR="008E3D6F" w:rsidRPr="00F726DD" w:rsidRDefault="008E3D6F" w:rsidP="005C402E">
      <w:pPr>
        <w:rPr>
          <w:sz w:val="28"/>
          <w:szCs w:val="28"/>
        </w:rPr>
      </w:pPr>
    </w:p>
    <w:p w14:paraId="4B1768C8" w14:textId="12C21EA9" w:rsidR="008E3D6F" w:rsidRPr="00F726DD" w:rsidRDefault="008E3D6F" w:rsidP="005C402E">
      <w:pPr>
        <w:rPr>
          <w:sz w:val="28"/>
          <w:szCs w:val="28"/>
        </w:rPr>
      </w:pPr>
      <w:r w:rsidRPr="00F726DD">
        <w:rPr>
          <w:sz w:val="28"/>
          <w:szCs w:val="28"/>
        </w:rPr>
        <w:tab/>
      </w:r>
      <w:r w:rsidRPr="00F726DD">
        <w:rPr>
          <w:sz w:val="28"/>
          <w:szCs w:val="28"/>
        </w:rPr>
        <w:tab/>
      </w:r>
      <w:r w:rsidRPr="00F726DD">
        <w:rPr>
          <w:sz w:val="28"/>
          <w:szCs w:val="28"/>
        </w:rPr>
        <w:tab/>
      </w:r>
      <w:r w:rsidRPr="00F726DD">
        <w:rPr>
          <w:sz w:val="28"/>
          <w:szCs w:val="28"/>
        </w:rPr>
        <w:tab/>
      </w:r>
      <w:r w:rsidRPr="00F726DD">
        <w:rPr>
          <w:sz w:val="28"/>
          <w:szCs w:val="28"/>
        </w:rPr>
        <w:tab/>
      </w:r>
      <w:proofErr w:type="spellStart"/>
      <w:proofErr w:type="gramStart"/>
      <w:r w:rsidRPr="00F726DD">
        <w:rPr>
          <w:sz w:val="28"/>
          <w:szCs w:val="28"/>
        </w:rPr>
        <w:t>R.Marion</w:t>
      </w:r>
      <w:proofErr w:type="spellEnd"/>
      <w:proofErr w:type="gramEnd"/>
      <w:r w:rsidRPr="00F726DD">
        <w:rPr>
          <w:sz w:val="28"/>
          <w:szCs w:val="28"/>
        </w:rPr>
        <w:t xml:space="preserve"> le 30/03/2022</w:t>
      </w:r>
    </w:p>
    <w:sectPr w:rsidR="008E3D6F" w:rsidRPr="00F7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321E1"/>
    <w:multiLevelType w:val="hybridMultilevel"/>
    <w:tmpl w:val="F1444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096231"/>
    <w:multiLevelType w:val="hybridMultilevel"/>
    <w:tmpl w:val="E59AD98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2E"/>
    <w:rsid w:val="00215D6F"/>
    <w:rsid w:val="005C402E"/>
    <w:rsid w:val="006C5904"/>
    <w:rsid w:val="008E3D6F"/>
    <w:rsid w:val="00991ECA"/>
    <w:rsid w:val="00A51EB5"/>
    <w:rsid w:val="00B52B66"/>
    <w:rsid w:val="00BD698C"/>
    <w:rsid w:val="00F72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38E9"/>
  <w15:chartTrackingRefBased/>
  <w15:docId w15:val="{163FF74E-877F-4487-B161-A9E8EE33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1EB5"/>
    <w:pPr>
      <w:spacing w:after="0" w:line="240" w:lineRule="auto"/>
    </w:pPr>
  </w:style>
  <w:style w:type="paragraph" w:styleId="Paragraphedeliste">
    <w:name w:val="List Paragraph"/>
    <w:basedOn w:val="Normal"/>
    <w:uiPriority w:val="34"/>
    <w:qFormat/>
    <w:rsid w:val="00A5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René</cp:lastModifiedBy>
  <cp:revision>4</cp:revision>
  <dcterms:created xsi:type="dcterms:W3CDTF">2022-03-30T09:45:00Z</dcterms:created>
  <dcterms:modified xsi:type="dcterms:W3CDTF">2022-03-30T12:53:00Z</dcterms:modified>
</cp:coreProperties>
</file>